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text" w:tblpX="-36" w:tblpYSpec="top"/>
        <w:tblOverlap w:val="never"/>
        <w:tblW w:w="966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672"/>
        <w:gridCol w:w="1442"/>
        <w:gridCol w:w="261"/>
        <w:gridCol w:w="1767"/>
        <w:gridCol w:w="3527"/>
      </w:tblGrid>
      <w:tr w:rsidR="00AB773D" w:rsidRPr="00755DBE" w14:paraId="7F94CE13" w14:textId="77777777">
        <w:trPr>
          <w:trHeight w:val="429"/>
        </w:trPr>
        <w:tc>
          <w:tcPr>
            <w:tcW w:w="9669" w:type="dxa"/>
            <w:gridSpan w:val="5"/>
            <w:tcBorders>
              <w:top w:val="single" w:sz="2" w:space="0" w:color="000000"/>
              <w:left w:val="none" w:sz="2" w:space="0" w:color="000000"/>
              <w:bottom w:val="none" w:sz="2" w:space="0" w:color="000000"/>
              <w:right w:val="none" w:sz="2" w:space="0" w:color="000000"/>
            </w:tcBorders>
            <w:vAlign w:val="center"/>
          </w:tcPr>
          <w:p w14:paraId="46A69451" w14:textId="77777777" w:rsidR="00AB773D" w:rsidRPr="00755DBE" w:rsidRDefault="00000000">
            <w:pPr>
              <w:pStyle w:val="MS"/>
              <w:shd w:val="clear" w:color="000000" w:fill="FFFFFF"/>
              <w:wordWrap/>
              <w:spacing w:after="0" w:line="240" w:lineRule="auto"/>
              <w:jc w:val="center"/>
              <w:rPr>
                <w:rFonts w:ascii="나눔고딕" w:eastAsia="나눔고딕" w:hAnsi="나눔고딕"/>
              </w:rPr>
            </w:pPr>
            <w:bookmarkStart w:id="0" w:name="_top"/>
            <w:bookmarkEnd w:id="0"/>
            <w:r w:rsidRPr="00755DBE">
              <w:rPr>
                <w:rFonts w:ascii="나눔고딕" w:eastAsia="나눔고딕" w:hAnsi="나눔고딕"/>
                <w:b/>
                <w:color w:val="0000FF"/>
                <w:spacing w:val="-9"/>
                <w:w w:val="90"/>
                <w:sz w:val="26"/>
                <w:shd w:val="clear" w:color="000000" w:fill="FFFFFF"/>
              </w:rPr>
              <w:t>2023년 1월 3일(화) 배포 즉시 보도 가능합니다.</w:t>
            </w:r>
          </w:p>
        </w:tc>
      </w:tr>
      <w:tr w:rsidR="00AB773D" w:rsidRPr="00755DBE" w14:paraId="6917C52C" w14:textId="77777777">
        <w:trPr>
          <w:trHeight w:val="367"/>
        </w:trPr>
        <w:tc>
          <w:tcPr>
            <w:tcW w:w="2672" w:type="dxa"/>
            <w:vMerge w:val="restart"/>
            <w:tcBorders>
              <w:top w:val="single" w:sz="2" w:space="0" w:color="000000"/>
              <w:left w:val="single" w:sz="2" w:space="0" w:color="000000"/>
              <w:bottom w:val="single" w:sz="2" w:space="0" w:color="000000"/>
              <w:right w:val="single" w:sz="2" w:space="0" w:color="000000"/>
            </w:tcBorders>
            <w:vAlign w:val="center"/>
          </w:tcPr>
          <w:p w14:paraId="0AB2A944" w14:textId="77777777" w:rsidR="00AB773D" w:rsidRPr="00755DBE" w:rsidRDefault="00000000">
            <w:pPr>
              <w:pStyle w:val="MS"/>
              <w:shd w:val="clear" w:color="000000" w:fill="FFFFFF"/>
              <w:wordWrap/>
              <w:spacing w:after="0" w:line="240" w:lineRule="auto"/>
              <w:jc w:val="center"/>
              <w:rPr>
                <w:rFonts w:ascii="나눔고딕" w:eastAsia="나눔고딕" w:hAnsi="나눔고딕"/>
              </w:rPr>
            </w:pPr>
            <w:r w:rsidRPr="00755DBE">
              <w:rPr>
                <w:rFonts w:ascii="나눔고딕" w:eastAsia="나눔고딕" w:hAnsi="나눔고딕"/>
                <w:noProof/>
              </w:rPr>
              <w:drawing>
                <wp:anchor distT="0" distB="0" distL="115189" distR="115189" simplePos="0" relativeHeight="2" behindDoc="0" locked="0" layoutInCell="1" allowOverlap="1" wp14:anchorId="18B330C8" wp14:editId="3464233E">
                  <wp:simplePos x="0" y="0"/>
                  <wp:positionH relativeFrom="column">
                    <wp:posOffset>1905</wp:posOffset>
                  </wp:positionH>
                  <wp:positionV relativeFrom="paragraph">
                    <wp:posOffset>-752475</wp:posOffset>
                  </wp:positionV>
                  <wp:extent cx="1592580" cy="828675"/>
                  <wp:effectExtent l="0" t="0" r="0" b="0"/>
                  <wp:wrapTopAndBottom/>
                  <wp:docPr id="1" name="그림 %d 1"/>
                  <wp:cNvGraphicFramePr/>
                  <a:graphic xmlns:a="http://schemas.openxmlformats.org/drawingml/2006/main">
                    <a:graphicData uri="http://schemas.openxmlformats.org/drawingml/2006/picture">
                      <pic:pic xmlns:pic="http://schemas.openxmlformats.org/drawingml/2006/picture">
                        <pic:nvPicPr>
                          <pic:cNvPr id="0" name="C:\Users\jurie\AppData\Local\Temp\Hnc\BinData\EMB000051c40d66.jpg"/>
                          <pic:cNvPicPr/>
                        </pic:nvPicPr>
                        <pic:blipFill>
                          <a:blip r:embed="rId5"/>
                          <a:stretch>
                            <a:fillRect/>
                          </a:stretch>
                        </pic:blipFill>
                        <pic:spPr>
                          <a:xfrm>
                            <a:off x="0" y="0"/>
                            <a:ext cx="1592580" cy="828675"/>
                          </a:xfrm>
                          <a:prstGeom prst="rect">
                            <a:avLst/>
                          </a:prstGeom>
                          <a:effectLst/>
                        </pic:spPr>
                      </pic:pic>
                    </a:graphicData>
                  </a:graphic>
                  <wp14:sizeRelH relativeFrom="margin">
                    <wp14:pctWidth>0</wp14:pctWidth>
                  </wp14:sizeRelH>
                  <wp14:sizeRelV relativeFrom="margin">
                    <wp14:pctHeight>0</wp14:pctHeight>
                  </wp14:sizeRelV>
                </wp:anchor>
              </w:drawing>
            </w:r>
          </w:p>
        </w:tc>
        <w:tc>
          <w:tcPr>
            <w:tcW w:w="1442" w:type="dxa"/>
            <w:vMerge w:val="restart"/>
            <w:tcBorders>
              <w:top w:val="single" w:sz="2" w:space="0" w:color="000000"/>
              <w:left w:val="single" w:sz="2" w:space="0" w:color="000000"/>
              <w:bottom w:val="single" w:sz="2" w:space="0" w:color="000000"/>
              <w:right w:val="single" w:sz="2" w:space="0" w:color="000000"/>
            </w:tcBorders>
            <w:shd w:val="clear" w:color="auto" w:fill="C0C0C0"/>
            <w:vAlign w:val="center"/>
          </w:tcPr>
          <w:p w14:paraId="03143AA6" w14:textId="77777777" w:rsidR="00AB773D" w:rsidRPr="00755DBE" w:rsidRDefault="00000000">
            <w:pPr>
              <w:pStyle w:val="MS"/>
              <w:shd w:val="clear" w:color="000000" w:fill="FFFFFF"/>
              <w:wordWrap/>
              <w:spacing w:after="0" w:line="240" w:lineRule="auto"/>
              <w:jc w:val="center"/>
              <w:rPr>
                <w:rFonts w:ascii="나눔고딕" w:eastAsia="나눔고딕" w:hAnsi="나눔고딕"/>
              </w:rPr>
            </w:pPr>
            <w:r w:rsidRPr="00755DBE">
              <w:rPr>
                <w:rFonts w:ascii="나눔고딕" w:eastAsia="나눔고딕" w:hAnsi="나눔고딕"/>
                <w:b/>
                <w:spacing w:val="-10"/>
                <w:w w:val="90"/>
                <w:sz w:val="40"/>
                <w:shd w:val="clear" w:color="000000" w:fill="FFFFFF"/>
              </w:rPr>
              <w:t>보도</w:t>
            </w:r>
          </w:p>
          <w:p w14:paraId="3A1A9479" w14:textId="77777777" w:rsidR="00AB773D" w:rsidRPr="00755DBE" w:rsidRDefault="00000000">
            <w:pPr>
              <w:pStyle w:val="MS"/>
              <w:shd w:val="clear" w:color="000000" w:fill="FFFFFF"/>
              <w:wordWrap/>
              <w:spacing w:after="0" w:line="240" w:lineRule="auto"/>
              <w:jc w:val="center"/>
              <w:rPr>
                <w:rFonts w:ascii="나눔고딕" w:eastAsia="나눔고딕" w:hAnsi="나눔고딕"/>
              </w:rPr>
            </w:pPr>
            <w:r w:rsidRPr="00755DBE">
              <w:rPr>
                <w:rFonts w:ascii="나눔고딕" w:eastAsia="나눔고딕" w:hAnsi="나눔고딕"/>
                <w:b/>
                <w:spacing w:val="-10"/>
                <w:w w:val="90"/>
                <w:sz w:val="40"/>
                <w:shd w:val="clear" w:color="000000" w:fill="FFFFFF"/>
              </w:rPr>
              <w:t>자료</w:t>
            </w:r>
          </w:p>
        </w:tc>
        <w:tc>
          <w:tcPr>
            <w:tcW w:w="261" w:type="dxa"/>
            <w:vMerge w:val="restart"/>
            <w:tcBorders>
              <w:top w:val="none" w:sz="2" w:space="0" w:color="000000"/>
              <w:left w:val="single" w:sz="2" w:space="0" w:color="000000"/>
              <w:bottom w:val="none" w:sz="2" w:space="0" w:color="000000"/>
              <w:right w:val="single" w:sz="2" w:space="0" w:color="000000"/>
            </w:tcBorders>
            <w:vAlign w:val="center"/>
          </w:tcPr>
          <w:p w14:paraId="28BEB935" w14:textId="77777777" w:rsidR="00AB773D" w:rsidRPr="00755DBE" w:rsidRDefault="00AB773D">
            <w:pPr>
              <w:pStyle w:val="a3"/>
              <w:rPr>
                <w:rFonts w:ascii="나눔고딕" w:eastAsia="나눔고딕" w:hAnsi="나눔고딕"/>
              </w:rPr>
            </w:pPr>
          </w:p>
        </w:tc>
        <w:tc>
          <w:tcPr>
            <w:tcW w:w="1767" w:type="dxa"/>
            <w:tcBorders>
              <w:top w:val="single" w:sz="2" w:space="0" w:color="000000"/>
              <w:left w:val="single" w:sz="2" w:space="0" w:color="000000"/>
              <w:bottom w:val="single" w:sz="2" w:space="0" w:color="000000"/>
              <w:right w:val="single" w:sz="2" w:space="0" w:color="000000"/>
            </w:tcBorders>
            <w:vAlign w:val="center"/>
          </w:tcPr>
          <w:p w14:paraId="37D3E92A" w14:textId="77777777" w:rsidR="00AB773D" w:rsidRPr="00755DBE" w:rsidRDefault="00000000">
            <w:pPr>
              <w:pStyle w:val="MS"/>
              <w:shd w:val="clear" w:color="000000" w:fill="FFFFFF"/>
              <w:wordWrap/>
              <w:spacing w:after="0" w:line="360" w:lineRule="auto"/>
              <w:jc w:val="center"/>
              <w:rPr>
                <w:rFonts w:ascii="나눔고딕" w:eastAsia="나눔고딕" w:hAnsi="나눔고딕"/>
              </w:rPr>
            </w:pPr>
            <w:r w:rsidRPr="00755DBE">
              <w:rPr>
                <w:rFonts w:ascii="나눔고딕" w:eastAsia="나눔고딕" w:hAnsi="나눔고딕"/>
                <w:spacing w:val="-10"/>
                <w:w w:val="90"/>
                <w:shd w:val="clear" w:color="000000" w:fill="FFFFFF"/>
              </w:rPr>
              <w:t>제공일자</w:t>
            </w:r>
          </w:p>
        </w:tc>
        <w:tc>
          <w:tcPr>
            <w:tcW w:w="3527" w:type="dxa"/>
            <w:tcBorders>
              <w:top w:val="single" w:sz="2" w:space="0" w:color="000000"/>
              <w:left w:val="single" w:sz="2" w:space="0" w:color="000000"/>
              <w:bottom w:val="single" w:sz="2" w:space="0" w:color="000000"/>
              <w:right w:val="single" w:sz="2" w:space="0" w:color="000000"/>
            </w:tcBorders>
            <w:vAlign w:val="center"/>
          </w:tcPr>
          <w:p w14:paraId="57A4D1F7" w14:textId="77777777" w:rsidR="00AB773D" w:rsidRPr="00755DBE" w:rsidRDefault="00000000">
            <w:pPr>
              <w:pStyle w:val="MS"/>
              <w:wordWrap/>
              <w:spacing w:after="0" w:line="360" w:lineRule="auto"/>
              <w:rPr>
                <w:rFonts w:ascii="나눔고딕" w:eastAsia="나눔고딕" w:hAnsi="나눔고딕"/>
              </w:rPr>
            </w:pPr>
            <w:r w:rsidRPr="00755DBE">
              <w:rPr>
                <w:rFonts w:ascii="나눔고딕" w:eastAsia="나눔고딕" w:hAnsi="나눔고딕"/>
                <w:spacing w:val="-10"/>
                <w:w w:val="90"/>
                <w:shd w:val="clear" w:color="000000" w:fill="FFFFFF"/>
              </w:rPr>
              <w:t>2023년 1월 3일</w:t>
            </w:r>
          </w:p>
        </w:tc>
      </w:tr>
      <w:tr w:rsidR="00AB773D" w:rsidRPr="00755DBE" w14:paraId="3BC06588" w14:textId="77777777">
        <w:trPr>
          <w:trHeight w:val="367"/>
        </w:trPr>
        <w:tc>
          <w:tcPr>
            <w:tcW w:w="2672" w:type="dxa"/>
            <w:vMerge/>
            <w:tcBorders>
              <w:top w:val="single" w:sz="2" w:space="0" w:color="000000"/>
              <w:left w:val="single" w:sz="2" w:space="0" w:color="000000"/>
              <w:bottom w:val="single" w:sz="2" w:space="0" w:color="000000"/>
              <w:right w:val="single" w:sz="2" w:space="0" w:color="000000"/>
            </w:tcBorders>
          </w:tcPr>
          <w:p w14:paraId="4FF41E06" w14:textId="77777777" w:rsidR="00AB773D" w:rsidRPr="00755DBE" w:rsidRDefault="00AB773D">
            <w:pPr>
              <w:pStyle w:val="a3"/>
              <w:rPr>
                <w:rFonts w:ascii="나눔고딕" w:eastAsia="나눔고딕" w:hAnsi="나눔고딕"/>
              </w:rPr>
            </w:pPr>
          </w:p>
        </w:tc>
        <w:tc>
          <w:tcPr>
            <w:tcW w:w="1442" w:type="dxa"/>
            <w:vMerge/>
            <w:tcBorders>
              <w:top w:val="single" w:sz="2" w:space="0" w:color="000000"/>
              <w:left w:val="single" w:sz="2" w:space="0" w:color="000000"/>
              <w:bottom w:val="single" w:sz="2" w:space="0" w:color="000000"/>
              <w:right w:val="single" w:sz="2" w:space="0" w:color="000000"/>
            </w:tcBorders>
          </w:tcPr>
          <w:p w14:paraId="63309B61" w14:textId="77777777" w:rsidR="00AB773D" w:rsidRPr="00755DBE" w:rsidRDefault="00AB773D">
            <w:pPr>
              <w:pStyle w:val="a3"/>
              <w:rPr>
                <w:rFonts w:ascii="나눔고딕" w:eastAsia="나눔고딕" w:hAnsi="나눔고딕"/>
              </w:rPr>
            </w:pPr>
          </w:p>
        </w:tc>
        <w:tc>
          <w:tcPr>
            <w:tcW w:w="261" w:type="dxa"/>
            <w:vMerge/>
            <w:tcBorders>
              <w:top w:val="none" w:sz="2" w:space="0" w:color="000000"/>
              <w:left w:val="single" w:sz="2" w:space="0" w:color="000000"/>
              <w:bottom w:val="none" w:sz="2" w:space="0" w:color="000000"/>
              <w:right w:val="single" w:sz="2" w:space="0" w:color="000000"/>
            </w:tcBorders>
          </w:tcPr>
          <w:p w14:paraId="5AC5B1DA" w14:textId="77777777" w:rsidR="00AB773D" w:rsidRPr="00755DBE" w:rsidRDefault="00AB773D">
            <w:pPr>
              <w:pStyle w:val="a3"/>
              <w:rPr>
                <w:rFonts w:ascii="나눔고딕" w:eastAsia="나눔고딕" w:hAnsi="나눔고딕"/>
              </w:rPr>
            </w:pPr>
          </w:p>
        </w:tc>
        <w:tc>
          <w:tcPr>
            <w:tcW w:w="1767" w:type="dxa"/>
            <w:tcBorders>
              <w:top w:val="single" w:sz="2" w:space="0" w:color="000000"/>
              <w:left w:val="single" w:sz="2" w:space="0" w:color="000000"/>
              <w:bottom w:val="single" w:sz="2" w:space="0" w:color="000000"/>
              <w:right w:val="single" w:sz="2" w:space="0" w:color="000000"/>
            </w:tcBorders>
            <w:vAlign w:val="center"/>
          </w:tcPr>
          <w:p w14:paraId="6D44DB53" w14:textId="77777777" w:rsidR="00AB773D" w:rsidRPr="00755DBE" w:rsidRDefault="00000000">
            <w:pPr>
              <w:pStyle w:val="MS"/>
              <w:shd w:val="clear" w:color="000000" w:fill="FFFFFF"/>
              <w:wordWrap/>
              <w:spacing w:after="0" w:line="360" w:lineRule="auto"/>
              <w:jc w:val="center"/>
              <w:rPr>
                <w:rFonts w:ascii="나눔고딕" w:eastAsia="나눔고딕" w:hAnsi="나눔고딕"/>
              </w:rPr>
            </w:pPr>
            <w:r w:rsidRPr="00755DBE">
              <w:rPr>
                <w:rFonts w:ascii="나눔고딕" w:eastAsia="나눔고딕" w:hAnsi="나눔고딕"/>
                <w:spacing w:val="-10"/>
                <w:w w:val="90"/>
                <w:shd w:val="clear" w:color="000000" w:fill="FFFFFF"/>
              </w:rPr>
              <w:t>소 속</w:t>
            </w:r>
          </w:p>
        </w:tc>
        <w:tc>
          <w:tcPr>
            <w:tcW w:w="3527" w:type="dxa"/>
            <w:tcBorders>
              <w:top w:val="single" w:sz="2" w:space="0" w:color="000000"/>
              <w:left w:val="single" w:sz="2" w:space="0" w:color="000000"/>
              <w:bottom w:val="single" w:sz="2" w:space="0" w:color="000000"/>
              <w:right w:val="single" w:sz="2" w:space="0" w:color="000000"/>
            </w:tcBorders>
            <w:vAlign w:val="center"/>
          </w:tcPr>
          <w:p w14:paraId="059EE4E9" w14:textId="77777777" w:rsidR="00AB773D" w:rsidRPr="00755DBE" w:rsidRDefault="00000000">
            <w:pPr>
              <w:pStyle w:val="MS"/>
              <w:wordWrap/>
              <w:spacing w:after="0" w:line="360" w:lineRule="auto"/>
              <w:rPr>
                <w:rFonts w:ascii="나눔고딕" w:eastAsia="나눔고딕" w:hAnsi="나눔고딕"/>
              </w:rPr>
            </w:pPr>
            <w:r w:rsidRPr="00755DBE">
              <w:rPr>
                <w:rFonts w:ascii="나눔고딕" w:eastAsia="나눔고딕" w:hAnsi="나눔고딕"/>
                <w:spacing w:val="-10"/>
                <w:w w:val="90"/>
                <w:shd w:val="clear" w:color="000000" w:fill="FFFFFF"/>
              </w:rPr>
              <w:t xml:space="preserve">한국바이오협회 </w:t>
            </w:r>
          </w:p>
        </w:tc>
      </w:tr>
      <w:tr w:rsidR="00AB773D" w:rsidRPr="00755DBE" w14:paraId="16D44354" w14:textId="77777777">
        <w:trPr>
          <w:trHeight w:val="367"/>
        </w:trPr>
        <w:tc>
          <w:tcPr>
            <w:tcW w:w="2672" w:type="dxa"/>
            <w:vMerge/>
            <w:tcBorders>
              <w:top w:val="single" w:sz="2" w:space="0" w:color="000000"/>
              <w:left w:val="single" w:sz="2" w:space="0" w:color="000000"/>
              <w:bottom w:val="single" w:sz="2" w:space="0" w:color="000000"/>
              <w:right w:val="single" w:sz="2" w:space="0" w:color="000000"/>
            </w:tcBorders>
          </w:tcPr>
          <w:p w14:paraId="5F03F6A9" w14:textId="77777777" w:rsidR="00AB773D" w:rsidRPr="00755DBE" w:rsidRDefault="00AB773D">
            <w:pPr>
              <w:pStyle w:val="a3"/>
              <w:rPr>
                <w:rFonts w:ascii="나눔고딕" w:eastAsia="나눔고딕" w:hAnsi="나눔고딕"/>
              </w:rPr>
            </w:pPr>
          </w:p>
        </w:tc>
        <w:tc>
          <w:tcPr>
            <w:tcW w:w="1442" w:type="dxa"/>
            <w:vMerge/>
            <w:tcBorders>
              <w:top w:val="single" w:sz="2" w:space="0" w:color="000000"/>
              <w:left w:val="single" w:sz="2" w:space="0" w:color="000000"/>
              <w:bottom w:val="single" w:sz="2" w:space="0" w:color="000000"/>
              <w:right w:val="single" w:sz="2" w:space="0" w:color="000000"/>
            </w:tcBorders>
          </w:tcPr>
          <w:p w14:paraId="361A8C95" w14:textId="77777777" w:rsidR="00AB773D" w:rsidRPr="00755DBE" w:rsidRDefault="00AB773D">
            <w:pPr>
              <w:pStyle w:val="a3"/>
              <w:rPr>
                <w:rFonts w:ascii="나눔고딕" w:eastAsia="나눔고딕" w:hAnsi="나눔고딕"/>
              </w:rPr>
            </w:pPr>
          </w:p>
        </w:tc>
        <w:tc>
          <w:tcPr>
            <w:tcW w:w="261" w:type="dxa"/>
            <w:vMerge/>
            <w:tcBorders>
              <w:top w:val="none" w:sz="2" w:space="0" w:color="000000"/>
              <w:left w:val="single" w:sz="2" w:space="0" w:color="000000"/>
              <w:bottom w:val="none" w:sz="2" w:space="0" w:color="000000"/>
              <w:right w:val="single" w:sz="2" w:space="0" w:color="000000"/>
            </w:tcBorders>
          </w:tcPr>
          <w:p w14:paraId="33900C24" w14:textId="77777777" w:rsidR="00AB773D" w:rsidRPr="00755DBE" w:rsidRDefault="00AB773D">
            <w:pPr>
              <w:pStyle w:val="a3"/>
              <w:rPr>
                <w:rFonts w:ascii="나눔고딕" w:eastAsia="나눔고딕" w:hAnsi="나눔고딕"/>
              </w:rPr>
            </w:pPr>
          </w:p>
        </w:tc>
        <w:tc>
          <w:tcPr>
            <w:tcW w:w="1767" w:type="dxa"/>
            <w:tcBorders>
              <w:top w:val="single" w:sz="2" w:space="0" w:color="000000"/>
              <w:left w:val="single" w:sz="2" w:space="0" w:color="000000"/>
              <w:bottom w:val="single" w:sz="2" w:space="0" w:color="000000"/>
              <w:right w:val="single" w:sz="2" w:space="0" w:color="000000"/>
            </w:tcBorders>
            <w:vAlign w:val="center"/>
          </w:tcPr>
          <w:p w14:paraId="382E9D04" w14:textId="77777777" w:rsidR="00AB773D" w:rsidRPr="00755DBE" w:rsidRDefault="00000000">
            <w:pPr>
              <w:pStyle w:val="MS"/>
              <w:shd w:val="clear" w:color="000000" w:fill="FFFFFF"/>
              <w:wordWrap/>
              <w:spacing w:after="0" w:line="360" w:lineRule="auto"/>
              <w:jc w:val="center"/>
              <w:rPr>
                <w:rFonts w:ascii="나눔고딕" w:eastAsia="나눔고딕" w:hAnsi="나눔고딕"/>
              </w:rPr>
            </w:pPr>
            <w:r w:rsidRPr="00755DBE">
              <w:rPr>
                <w:rFonts w:ascii="나눔고딕" w:eastAsia="나눔고딕" w:hAnsi="나눔고딕"/>
                <w:spacing w:val="-10"/>
                <w:w w:val="90"/>
                <w:shd w:val="clear" w:color="000000" w:fill="FFFFFF"/>
              </w:rPr>
              <w:t>담 당</w:t>
            </w:r>
          </w:p>
        </w:tc>
        <w:tc>
          <w:tcPr>
            <w:tcW w:w="3527" w:type="dxa"/>
            <w:tcBorders>
              <w:top w:val="single" w:sz="2" w:space="0" w:color="000000"/>
              <w:left w:val="single" w:sz="2" w:space="0" w:color="000000"/>
              <w:bottom w:val="single" w:sz="2" w:space="0" w:color="000000"/>
              <w:right w:val="single" w:sz="2" w:space="0" w:color="000000"/>
            </w:tcBorders>
            <w:vAlign w:val="center"/>
          </w:tcPr>
          <w:p w14:paraId="6F4A776B" w14:textId="77777777" w:rsidR="00AB773D" w:rsidRPr="00755DBE" w:rsidRDefault="00000000">
            <w:pPr>
              <w:pStyle w:val="MS"/>
              <w:wordWrap/>
              <w:spacing w:after="0" w:line="360" w:lineRule="auto"/>
              <w:rPr>
                <w:rFonts w:ascii="나눔고딕" w:eastAsia="나눔고딕" w:hAnsi="나눔고딕"/>
              </w:rPr>
            </w:pPr>
            <w:r w:rsidRPr="00755DBE">
              <w:rPr>
                <w:rFonts w:ascii="나눔고딕" w:eastAsia="나눔고딕" w:hAnsi="나눔고딕"/>
                <w:spacing w:val="-10"/>
                <w:w w:val="90"/>
                <w:shd w:val="clear" w:color="000000" w:fill="auto"/>
              </w:rPr>
              <w:t>이지웅 과장</w:t>
            </w:r>
          </w:p>
        </w:tc>
      </w:tr>
      <w:tr w:rsidR="00AB773D" w:rsidRPr="00755DBE" w14:paraId="5952DF76" w14:textId="77777777">
        <w:trPr>
          <w:trHeight w:val="367"/>
        </w:trPr>
        <w:tc>
          <w:tcPr>
            <w:tcW w:w="2672" w:type="dxa"/>
            <w:vMerge/>
            <w:tcBorders>
              <w:top w:val="single" w:sz="2" w:space="0" w:color="000000"/>
              <w:left w:val="single" w:sz="2" w:space="0" w:color="000000"/>
              <w:bottom w:val="single" w:sz="2" w:space="0" w:color="000000"/>
              <w:right w:val="single" w:sz="2" w:space="0" w:color="000000"/>
            </w:tcBorders>
          </w:tcPr>
          <w:p w14:paraId="68279FF1" w14:textId="77777777" w:rsidR="00AB773D" w:rsidRPr="00755DBE" w:rsidRDefault="00AB773D">
            <w:pPr>
              <w:pStyle w:val="a3"/>
              <w:rPr>
                <w:rFonts w:ascii="나눔고딕" w:eastAsia="나눔고딕" w:hAnsi="나눔고딕"/>
              </w:rPr>
            </w:pPr>
          </w:p>
        </w:tc>
        <w:tc>
          <w:tcPr>
            <w:tcW w:w="1442" w:type="dxa"/>
            <w:vMerge/>
            <w:tcBorders>
              <w:top w:val="single" w:sz="2" w:space="0" w:color="000000"/>
              <w:left w:val="single" w:sz="2" w:space="0" w:color="000000"/>
              <w:bottom w:val="single" w:sz="2" w:space="0" w:color="000000"/>
              <w:right w:val="single" w:sz="2" w:space="0" w:color="000000"/>
            </w:tcBorders>
          </w:tcPr>
          <w:p w14:paraId="532FC3C1" w14:textId="77777777" w:rsidR="00AB773D" w:rsidRPr="00755DBE" w:rsidRDefault="00AB773D">
            <w:pPr>
              <w:pStyle w:val="a3"/>
              <w:rPr>
                <w:rFonts w:ascii="나눔고딕" w:eastAsia="나눔고딕" w:hAnsi="나눔고딕"/>
              </w:rPr>
            </w:pPr>
          </w:p>
        </w:tc>
        <w:tc>
          <w:tcPr>
            <w:tcW w:w="261" w:type="dxa"/>
            <w:vMerge/>
            <w:tcBorders>
              <w:top w:val="none" w:sz="2" w:space="0" w:color="000000"/>
              <w:left w:val="single" w:sz="2" w:space="0" w:color="000000"/>
              <w:bottom w:val="none" w:sz="2" w:space="0" w:color="000000"/>
              <w:right w:val="single" w:sz="2" w:space="0" w:color="000000"/>
            </w:tcBorders>
          </w:tcPr>
          <w:p w14:paraId="6A75AFD5" w14:textId="77777777" w:rsidR="00AB773D" w:rsidRPr="00755DBE" w:rsidRDefault="00AB773D">
            <w:pPr>
              <w:pStyle w:val="a3"/>
              <w:rPr>
                <w:rFonts w:ascii="나눔고딕" w:eastAsia="나눔고딕" w:hAnsi="나눔고딕"/>
              </w:rPr>
            </w:pPr>
          </w:p>
        </w:tc>
        <w:tc>
          <w:tcPr>
            <w:tcW w:w="1767" w:type="dxa"/>
            <w:tcBorders>
              <w:top w:val="single" w:sz="2" w:space="0" w:color="000000"/>
              <w:left w:val="single" w:sz="2" w:space="0" w:color="000000"/>
              <w:bottom w:val="single" w:sz="2" w:space="0" w:color="000000"/>
              <w:right w:val="single" w:sz="2" w:space="0" w:color="000000"/>
            </w:tcBorders>
            <w:vAlign w:val="center"/>
          </w:tcPr>
          <w:p w14:paraId="3FE76DB9" w14:textId="77777777" w:rsidR="00AB773D" w:rsidRPr="00755DBE" w:rsidRDefault="00000000">
            <w:pPr>
              <w:pStyle w:val="MS"/>
              <w:shd w:val="clear" w:color="000000" w:fill="FFFFFF"/>
              <w:wordWrap/>
              <w:spacing w:after="0" w:line="360" w:lineRule="auto"/>
              <w:jc w:val="center"/>
              <w:rPr>
                <w:rFonts w:ascii="나눔고딕" w:eastAsia="나눔고딕" w:hAnsi="나눔고딕"/>
              </w:rPr>
            </w:pPr>
            <w:r w:rsidRPr="00755DBE">
              <w:rPr>
                <w:rFonts w:ascii="나눔고딕" w:eastAsia="나눔고딕" w:hAnsi="나눔고딕"/>
                <w:spacing w:val="-10"/>
                <w:w w:val="90"/>
                <w:shd w:val="clear" w:color="000000" w:fill="FFFFFF"/>
              </w:rPr>
              <w:t>문의전화</w:t>
            </w:r>
          </w:p>
        </w:tc>
        <w:tc>
          <w:tcPr>
            <w:tcW w:w="3527" w:type="dxa"/>
            <w:tcBorders>
              <w:top w:val="single" w:sz="2" w:space="0" w:color="000000"/>
              <w:left w:val="single" w:sz="2" w:space="0" w:color="000000"/>
              <w:bottom w:val="single" w:sz="2" w:space="0" w:color="000000"/>
              <w:right w:val="single" w:sz="2" w:space="0" w:color="000000"/>
            </w:tcBorders>
            <w:vAlign w:val="center"/>
          </w:tcPr>
          <w:p w14:paraId="2C6928E7" w14:textId="77777777" w:rsidR="00AB773D" w:rsidRPr="00755DBE" w:rsidRDefault="00000000">
            <w:pPr>
              <w:pStyle w:val="MS"/>
              <w:wordWrap/>
              <w:spacing w:after="0" w:line="360" w:lineRule="auto"/>
              <w:rPr>
                <w:rFonts w:ascii="나눔고딕" w:eastAsia="나눔고딕" w:hAnsi="나눔고딕"/>
              </w:rPr>
            </w:pPr>
            <w:r w:rsidRPr="00755DBE">
              <w:rPr>
                <w:rFonts w:ascii="나눔고딕" w:eastAsia="나눔고딕" w:hAnsi="나눔고딕"/>
                <w:spacing w:val="-10"/>
                <w:w w:val="90"/>
                <w:shd w:val="clear" w:color="000000" w:fill="FFFFFF"/>
              </w:rPr>
              <w:t>031-628-0044</w:t>
            </w:r>
          </w:p>
        </w:tc>
      </w:tr>
      <w:tr w:rsidR="00AB773D" w:rsidRPr="00755DBE" w14:paraId="14961F9F" w14:textId="77777777">
        <w:trPr>
          <w:trHeight w:val="367"/>
        </w:trPr>
        <w:tc>
          <w:tcPr>
            <w:tcW w:w="2672" w:type="dxa"/>
            <w:vMerge/>
            <w:tcBorders>
              <w:top w:val="single" w:sz="2" w:space="0" w:color="000000"/>
              <w:left w:val="single" w:sz="2" w:space="0" w:color="000000"/>
              <w:bottom w:val="single" w:sz="2" w:space="0" w:color="000000"/>
              <w:right w:val="single" w:sz="2" w:space="0" w:color="000000"/>
            </w:tcBorders>
          </w:tcPr>
          <w:p w14:paraId="5B539EE3" w14:textId="77777777" w:rsidR="00AB773D" w:rsidRPr="00755DBE" w:rsidRDefault="00AB773D">
            <w:pPr>
              <w:pStyle w:val="a3"/>
              <w:rPr>
                <w:rFonts w:ascii="나눔고딕" w:eastAsia="나눔고딕" w:hAnsi="나눔고딕"/>
              </w:rPr>
            </w:pPr>
          </w:p>
        </w:tc>
        <w:tc>
          <w:tcPr>
            <w:tcW w:w="1442" w:type="dxa"/>
            <w:vMerge/>
            <w:tcBorders>
              <w:top w:val="single" w:sz="2" w:space="0" w:color="000000"/>
              <w:left w:val="single" w:sz="2" w:space="0" w:color="000000"/>
              <w:bottom w:val="single" w:sz="2" w:space="0" w:color="000000"/>
              <w:right w:val="single" w:sz="2" w:space="0" w:color="000000"/>
            </w:tcBorders>
          </w:tcPr>
          <w:p w14:paraId="32034F52" w14:textId="77777777" w:rsidR="00AB773D" w:rsidRPr="00755DBE" w:rsidRDefault="00AB773D">
            <w:pPr>
              <w:pStyle w:val="a3"/>
              <w:rPr>
                <w:rFonts w:ascii="나눔고딕" w:eastAsia="나눔고딕" w:hAnsi="나눔고딕"/>
              </w:rPr>
            </w:pPr>
          </w:p>
        </w:tc>
        <w:tc>
          <w:tcPr>
            <w:tcW w:w="261" w:type="dxa"/>
            <w:vMerge/>
            <w:tcBorders>
              <w:top w:val="none" w:sz="2" w:space="0" w:color="000000"/>
              <w:left w:val="single" w:sz="2" w:space="0" w:color="000000"/>
              <w:bottom w:val="none" w:sz="2" w:space="0" w:color="000000"/>
              <w:right w:val="single" w:sz="2" w:space="0" w:color="000000"/>
            </w:tcBorders>
          </w:tcPr>
          <w:p w14:paraId="4406C2FF" w14:textId="77777777" w:rsidR="00AB773D" w:rsidRPr="00755DBE" w:rsidRDefault="00AB773D">
            <w:pPr>
              <w:pStyle w:val="a3"/>
              <w:rPr>
                <w:rFonts w:ascii="나눔고딕" w:eastAsia="나눔고딕" w:hAnsi="나눔고딕"/>
              </w:rPr>
            </w:pPr>
          </w:p>
        </w:tc>
        <w:tc>
          <w:tcPr>
            <w:tcW w:w="1767" w:type="dxa"/>
            <w:tcBorders>
              <w:top w:val="single" w:sz="2" w:space="0" w:color="000000"/>
              <w:left w:val="single" w:sz="2" w:space="0" w:color="000000"/>
              <w:bottom w:val="single" w:sz="2" w:space="0" w:color="000000"/>
              <w:right w:val="single" w:sz="2" w:space="0" w:color="000000"/>
            </w:tcBorders>
            <w:vAlign w:val="center"/>
          </w:tcPr>
          <w:p w14:paraId="5273920B" w14:textId="77777777" w:rsidR="00AB773D" w:rsidRPr="00755DBE" w:rsidRDefault="00000000">
            <w:pPr>
              <w:pStyle w:val="MS"/>
              <w:shd w:val="clear" w:color="000000" w:fill="FFFFFF"/>
              <w:wordWrap/>
              <w:spacing w:after="0" w:line="360" w:lineRule="auto"/>
              <w:jc w:val="center"/>
              <w:rPr>
                <w:rFonts w:ascii="나눔고딕" w:eastAsia="나눔고딕" w:hAnsi="나눔고딕"/>
              </w:rPr>
            </w:pPr>
            <w:r w:rsidRPr="00755DBE">
              <w:rPr>
                <w:rFonts w:ascii="나눔고딕" w:eastAsia="나눔고딕" w:hAnsi="나눔고딕"/>
                <w:spacing w:val="-10"/>
                <w:w w:val="90"/>
                <w:shd w:val="clear" w:color="000000" w:fill="FFFFFF"/>
              </w:rPr>
              <w:t>이 메 일</w:t>
            </w:r>
          </w:p>
        </w:tc>
        <w:tc>
          <w:tcPr>
            <w:tcW w:w="3527" w:type="dxa"/>
            <w:tcBorders>
              <w:top w:val="single" w:sz="2" w:space="0" w:color="000000"/>
              <w:left w:val="single" w:sz="2" w:space="0" w:color="000000"/>
              <w:bottom w:val="single" w:sz="2" w:space="0" w:color="000000"/>
              <w:right w:val="single" w:sz="2" w:space="0" w:color="000000"/>
            </w:tcBorders>
            <w:vAlign w:val="center"/>
          </w:tcPr>
          <w:p w14:paraId="36B68EEE" w14:textId="77777777" w:rsidR="00AB773D" w:rsidRPr="00755DBE" w:rsidRDefault="00000000">
            <w:pPr>
              <w:pStyle w:val="MS"/>
              <w:wordWrap/>
              <w:spacing w:after="0" w:line="240" w:lineRule="auto"/>
              <w:jc w:val="left"/>
              <w:rPr>
                <w:rFonts w:ascii="나눔고딕" w:eastAsia="나눔고딕" w:hAnsi="나눔고딕"/>
              </w:rPr>
            </w:pPr>
            <w:r w:rsidRPr="00755DBE">
              <w:rPr>
                <w:rFonts w:ascii="나눔고딕" w:eastAsia="나눔고딕" w:hAnsi="나눔고딕"/>
                <w:shd w:val="clear" w:color="000000" w:fill="auto"/>
              </w:rPr>
              <w:t xml:space="preserve">jiung@koreabio.org </w:t>
            </w:r>
          </w:p>
        </w:tc>
      </w:tr>
      <w:tr w:rsidR="00AB773D" w:rsidRPr="00755DBE" w14:paraId="07146A92" w14:textId="77777777">
        <w:trPr>
          <w:trHeight w:val="426"/>
        </w:trPr>
        <w:tc>
          <w:tcPr>
            <w:tcW w:w="9669" w:type="dxa"/>
            <w:gridSpan w:val="5"/>
            <w:tcBorders>
              <w:top w:val="none" w:sz="2" w:space="0" w:color="000000"/>
              <w:left w:val="none" w:sz="2" w:space="0" w:color="000000"/>
              <w:bottom w:val="single" w:sz="2" w:space="0" w:color="000000"/>
              <w:right w:val="none" w:sz="2" w:space="0" w:color="000000"/>
            </w:tcBorders>
            <w:vAlign w:val="center"/>
          </w:tcPr>
          <w:p w14:paraId="5E47E476" w14:textId="6DB0A519" w:rsidR="00AB773D" w:rsidRPr="00755DBE" w:rsidRDefault="00000000">
            <w:pPr>
              <w:pStyle w:val="MS"/>
              <w:shd w:val="clear" w:color="000000" w:fill="FFFFFF"/>
              <w:wordWrap/>
              <w:spacing w:after="0" w:line="240" w:lineRule="auto"/>
              <w:jc w:val="center"/>
              <w:rPr>
                <w:rFonts w:ascii="나눔고딕" w:eastAsia="나눔고딕" w:hAnsi="나눔고딕"/>
              </w:rPr>
            </w:pPr>
            <w:r w:rsidRPr="00755DBE">
              <w:rPr>
                <w:rFonts w:ascii="나눔고딕" w:eastAsia="나눔고딕" w:hAnsi="나눔고딕"/>
                <w:spacing w:val="-10"/>
                <w:w w:val="90"/>
                <w:shd w:val="clear" w:color="000000" w:fill="auto"/>
              </w:rPr>
              <w:t>(13488) 경기도 성남시 분당구 대왕판교로 700 코리아바이오파크 C동 1층(</w:t>
            </w:r>
            <w:hyperlink r:id="rId6" w:history="1">
              <w:r w:rsidRPr="00755DBE">
                <w:rPr>
                  <w:rFonts w:ascii="나눔고딕" w:eastAsia="나눔고딕" w:hAnsi="나눔고딕"/>
                  <w:color w:val="0000FF"/>
                  <w:spacing w:val="-10"/>
                  <w:w w:val="90"/>
                  <w:u w:val="single" w:color="0000FF"/>
                  <w:shd w:val="clear" w:color="000000" w:fill="auto"/>
                </w:rPr>
                <w:t>www.koreabio.org</w:t>
              </w:r>
            </w:hyperlink>
            <w:r w:rsidRPr="00755DBE">
              <w:rPr>
                <w:rFonts w:ascii="나눔고딕" w:eastAsia="나눔고딕" w:hAnsi="나눔고딕"/>
                <w:spacing w:val="-10"/>
                <w:w w:val="90"/>
                <w:shd w:val="clear" w:color="000000" w:fill="auto"/>
              </w:rPr>
              <w:t>)</w:t>
            </w:r>
          </w:p>
        </w:tc>
      </w:tr>
    </w:tbl>
    <w:tbl>
      <w:tblPr>
        <w:tblpPr w:vertAnchor="text" w:tblpYSpec="top"/>
        <w:tblOverlap w:val="never"/>
        <w:tblW w:w="963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638"/>
      </w:tblGrid>
      <w:tr w:rsidR="00AB773D" w:rsidRPr="00755DBE" w14:paraId="295568A6" w14:textId="77777777">
        <w:trPr>
          <w:trHeight w:val="1271"/>
        </w:trPr>
        <w:tc>
          <w:tcPr>
            <w:tcW w:w="9638" w:type="dxa"/>
            <w:tcBorders>
              <w:top w:val="double" w:sz="5" w:space="0" w:color="000000"/>
              <w:left w:val="none" w:sz="2" w:space="0" w:color="000000"/>
              <w:bottom w:val="double" w:sz="5" w:space="0" w:color="000000"/>
              <w:right w:val="none" w:sz="2" w:space="0" w:color="000000"/>
            </w:tcBorders>
            <w:shd w:val="clear" w:color="auto" w:fill="FFFFCC"/>
            <w:vAlign w:val="center"/>
          </w:tcPr>
          <w:p w14:paraId="2235F2B3" w14:textId="77777777" w:rsidR="00755DBE" w:rsidRDefault="00000000" w:rsidP="00755DBE">
            <w:pPr>
              <w:pStyle w:val="a3"/>
              <w:wordWrap/>
              <w:spacing w:line="276" w:lineRule="auto"/>
              <w:jc w:val="center"/>
              <w:rPr>
                <w:rFonts w:ascii="나눔고딕" w:eastAsia="나눔고딕" w:hAnsi="나눔고딕"/>
                <w:sz w:val="34"/>
              </w:rPr>
            </w:pPr>
            <w:r w:rsidRPr="00755DBE">
              <w:rPr>
                <w:rFonts w:ascii="나눔고딕" w:eastAsia="나눔고딕" w:hAnsi="나눔고딕"/>
                <w:sz w:val="34"/>
              </w:rPr>
              <w:t>한국바이오협회,</w:t>
            </w:r>
            <w:r w:rsidR="00755DBE">
              <w:rPr>
                <w:rFonts w:ascii="나눔고딕" w:eastAsia="나눔고딕" w:hAnsi="나눔고딕" w:hint="eastAsia"/>
              </w:rPr>
              <w:t xml:space="preserve"> </w:t>
            </w:r>
            <w:r w:rsidRPr="00755DBE">
              <w:rPr>
                <w:rFonts w:ascii="나눔고딕" w:eastAsia="나눔고딕" w:hAnsi="나눔고딕"/>
                <w:sz w:val="34"/>
              </w:rPr>
              <w:t xml:space="preserve">백신 등 국가전략기술 </w:t>
            </w:r>
          </w:p>
          <w:p w14:paraId="52307DC2" w14:textId="33B0D707" w:rsidR="00AB773D" w:rsidRPr="00755DBE" w:rsidRDefault="00000000" w:rsidP="00755DBE">
            <w:pPr>
              <w:pStyle w:val="a3"/>
              <w:wordWrap/>
              <w:spacing w:line="276" w:lineRule="auto"/>
              <w:jc w:val="center"/>
              <w:rPr>
                <w:rFonts w:ascii="나눔고딕" w:eastAsia="나눔고딕" w:hAnsi="나눔고딕"/>
              </w:rPr>
            </w:pPr>
            <w:r w:rsidRPr="00755DBE">
              <w:rPr>
                <w:rFonts w:ascii="나눔고딕" w:eastAsia="나눔고딕" w:hAnsi="나눔고딕"/>
                <w:sz w:val="34"/>
              </w:rPr>
              <w:t>시설투자 세액공제 확대 환영</w:t>
            </w:r>
          </w:p>
        </w:tc>
      </w:tr>
    </w:tbl>
    <w:p w14:paraId="4C9C74BB" w14:textId="77777777" w:rsidR="00AB773D" w:rsidRPr="00755DBE" w:rsidRDefault="00AB773D">
      <w:pPr>
        <w:pStyle w:val="a3"/>
        <w:rPr>
          <w:rFonts w:ascii="나눔고딕" w:eastAsia="나눔고딕" w:hAnsi="나눔고딕"/>
        </w:rPr>
      </w:pPr>
    </w:p>
    <w:p w14:paraId="29370E44" w14:textId="77777777" w:rsidR="00AB773D" w:rsidRPr="00755DBE" w:rsidRDefault="00AB773D">
      <w:pPr>
        <w:pStyle w:val="a3"/>
        <w:rPr>
          <w:rFonts w:ascii="나눔고딕" w:eastAsia="나눔고딕" w:hAnsi="나눔고딕"/>
          <w:spacing w:val="-1"/>
          <w:sz w:val="24"/>
        </w:rPr>
      </w:pPr>
    </w:p>
    <w:p w14:paraId="402B027F" w14:textId="77777777" w:rsidR="00AB773D" w:rsidRPr="00755DBE" w:rsidRDefault="00000000">
      <w:pPr>
        <w:pStyle w:val="a3"/>
        <w:rPr>
          <w:rFonts w:ascii="나눔고딕" w:eastAsia="나눔고딕" w:hAnsi="나눔고딕"/>
        </w:rPr>
      </w:pPr>
      <w:r w:rsidRPr="00755DBE">
        <w:rPr>
          <w:rFonts w:ascii="나눔고딕" w:eastAsia="나눔고딕" w:hAnsi="나눔고딕"/>
          <w:spacing w:val="-1"/>
          <w:sz w:val="24"/>
        </w:rPr>
        <w:t xml:space="preserve">  한국바이오협회는 환영문을 통해 오늘 국무회의에서 국가전략기술 시설투자에 대한 세액공제율이 확대된 것에 대해 적극 환영한다고 밝혔습니다.</w:t>
      </w:r>
    </w:p>
    <w:p w14:paraId="4D0B9A07" w14:textId="77777777" w:rsidR="00AB773D" w:rsidRPr="00755DBE" w:rsidRDefault="00AB773D">
      <w:pPr>
        <w:pStyle w:val="a3"/>
        <w:rPr>
          <w:rFonts w:ascii="나눔고딕" w:eastAsia="나눔고딕" w:hAnsi="나눔고딕"/>
          <w:sz w:val="24"/>
        </w:rPr>
      </w:pPr>
    </w:p>
    <w:p w14:paraId="5120DADB" w14:textId="77777777" w:rsidR="00AB773D" w:rsidRPr="00755DBE" w:rsidRDefault="00AB773D">
      <w:pPr>
        <w:pStyle w:val="a3"/>
        <w:rPr>
          <w:rFonts w:ascii="나눔고딕" w:eastAsia="나눔고딕" w:hAnsi="나눔고딕"/>
          <w:sz w:val="24"/>
        </w:rPr>
      </w:pPr>
    </w:p>
    <w:p w14:paraId="7478D501" w14:textId="77777777" w:rsidR="00AB773D" w:rsidRPr="00755DBE" w:rsidRDefault="00AB773D">
      <w:pPr>
        <w:pStyle w:val="a3"/>
        <w:rPr>
          <w:rFonts w:ascii="나눔고딕" w:eastAsia="나눔고딕" w:hAnsi="나눔고딕"/>
          <w:sz w:val="24"/>
        </w:rPr>
      </w:pPr>
    </w:p>
    <w:p w14:paraId="5A907236" w14:textId="77777777" w:rsidR="00AB773D" w:rsidRPr="00755DBE" w:rsidRDefault="00AB773D">
      <w:pPr>
        <w:pStyle w:val="a3"/>
        <w:rPr>
          <w:rFonts w:ascii="나눔고딕" w:eastAsia="나눔고딕" w:hAnsi="나눔고딕"/>
          <w:sz w:val="24"/>
        </w:rPr>
      </w:pPr>
    </w:p>
    <w:p w14:paraId="727A5C5A" w14:textId="77777777" w:rsidR="00AB773D" w:rsidRPr="00755DBE" w:rsidRDefault="00AB773D">
      <w:pPr>
        <w:pStyle w:val="a3"/>
        <w:rPr>
          <w:rFonts w:ascii="나눔고딕" w:eastAsia="나눔고딕" w:hAnsi="나눔고딕"/>
          <w:sz w:val="24"/>
        </w:rPr>
      </w:pPr>
    </w:p>
    <w:p w14:paraId="5B35E79F" w14:textId="77777777" w:rsidR="00AB773D" w:rsidRPr="00755DBE" w:rsidRDefault="00AB773D">
      <w:pPr>
        <w:pStyle w:val="a3"/>
        <w:rPr>
          <w:rFonts w:ascii="나눔고딕" w:eastAsia="나눔고딕" w:hAnsi="나눔고딕"/>
          <w:sz w:val="24"/>
        </w:rPr>
      </w:pPr>
    </w:p>
    <w:p w14:paraId="3E03B393" w14:textId="77777777" w:rsidR="00AB773D" w:rsidRPr="00755DBE" w:rsidRDefault="00AB773D">
      <w:pPr>
        <w:pStyle w:val="a3"/>
        <w:rPr>
          <w:rFonts w:ascii="나눔고딕" w:eastAsia="나눔고딕" w:hAnsi="나눔고딕"/>
          <w:sz w:val="24"/>
        </w:rPr>
      </w:pPr>
    </w:p>
    <w:p w14:paraId="2F0CEF10" w14:textId="41B62F20" w:rsidR="00AB773D" w:rsidRPr="00755DBE" w:rsidRDefault="00AB773D">
      <w:pPr>
        <w:pStyle w:val="a3"/>
        <w:rPr>
          <w:rFonts w:ascii="나눔고딕" w:eastAsia="나눔고딕" w:hAnsi="나눔고딕"/>
          <w:sz w:val="24"/>
        </w:rPr>
      </w:pPr>
    </w:p>
    <w:p w14:paraId="053AC7E7" w14:textId="3B13A443" w:rsidR="00755DBE" w:rsidRPr="00755DBE" w:rsidRDefault="00755DBE">
      <w:pPr>
        <w:pStyle w:val="a3"/>
        <w:rPr>
          <w:rFonts w:ascii="나눔고딕" w:eastAsia="나눔고딕" w:hAnsi="나눔고딕"/>
          <w:sz w:val="24"/>
        </w:rPr>
      </w:pPr>
    </w:p>
    <w:p w14:paraId="5851AA63" w14:textId="03CB3E8D" w:rsidR="00AB773D" w:rsidRPr="00755DBE" w:rsidRDefault="00000000">
      <w:pPr>
        <w:pStyle w:val="a3"/>
        <w:rPr>
          <w:rFonts w:ascii="나눔고딕" w:eastAsia="나눔고딕" w:hAnsi="나눔고딕"/>
        </w:rPr>
      </w:pPr>
      <w:r w:rsidRPr="00755DBE">
        <w:rPr>
          <w:rFonts w:ascii="나눔고딕" w:eastAsia="나눔고딕" w:hAnsi="나눔고딕"/>
          <w:sz w:val="24"/>
        </w:rPr>
        <w:t>&lt;붙임&gt; 한국바이오협회 환영</w:t>
      </w:r>
      <w:r w:rsidR="00B927B0">
        <w:rPr>
          <w:rFonts w:ascii="나눔고딕" w:eastAsia="나눔고딕" w:hAnsi="나눔고딕" w:hint="eastAsia"/>
          <w:sz w:val="24"/>
        </w:rPr>
        <w:t>성명서</w:t>
      </w:r>
      <w:r w:rsidRPr="00755DBE">
        <w:rPr>
          <w:rFonts w:ascii="나눔고딕" w:eastAsia="나눔고딕" w:hAnsi="나눔고딕"/>
          <w:sz w:val="24"/>
        </w:rPr>
        <w:t>.  끝.</w:t>
      </w:r>
    </w:p>
    <w:tbl>
      <w:tblPr>
        <w:tblOverlap w:val="never"/>
        <w:tblW w:w="9523"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23"/>
      </w:tblGrid>
      <w:tr w:rsidR="00AB773D" w:rsidRPr="00755DBE" w14:paraId="5E45DCFF" w14:textId="77777777">
        <w:trPr>
          <w:trHeight w:val="1245"/>
        </w:trPr>
        <w:tc>
          <w:tcPr>
            <w:tcW w:w="9523" w:type="dxa"/>
            <w:tcBorders>
              <w:top w:val="none" w:sz="3" w:space="0" w:color="000000"/>
              <w:left w:val="none" w:sz="3" w:space="0" w:color="000000"/>
              <w:bottom w:val="thickThinMediumGap" w:sz="8" w:space="0" w:color="000000"/>
              <w:right w:val="none" w:sz="3" w:space="0" w:color="000000"/>
            </w:tcBorders>
            <w:vAlign w:val="center"/>
          </w:tcPr>
          <w:p w14:paraId="50027D31" w14:textId="23B46618" w:rsidR="00AB773D" w:rsidRPr="00755DBE" w:rsidRDefault="00000000">
            <w:pPr>
              <w:pStyle w:val="a3"/>
              <w:wordWrap/>
              <w:jc w:val="center"/>
              <w:rPr>
                <w:rFonts w:ascii="궁서" w:eastAsia="궁서" w:hAnsi="궁서"/>
              </w:rPr>
            </w:pPr>
            <w:r w:rsidRPr="00755DBE">
              <w:rPr>
                <w:rFonts w:ascii="궁서" w:eastAsia="궁서" w:hAnsi="궁서"/>
                <w:spacing w:val="-25"/>
                <w:sz w:val="36"/>
                <w:shd w:val="clear" w:color="000000" w:fill="auto"/>
              </w:rPr>
              <w:lastRenderedPageBreak/>
              <w:t xml:space="preserve"> </w:t>
            </w:r>
            <w:r w:rsidRPr="00755DBE">
              <w:rPr>
                <w:rFonts w:ascii="궁서" w:eastAsia="궁서" w:hAnsi="궁서"/>
                <w:sz w:val="34"/>
                <w:shd w:val="clear" w:color="000000" w:fill="auto"/>
              </w:rPr>
              <w:t>한국바이오협회 환영</w:t>
            </w:r>
            <w:r w:rsidR="00B927B0">
              <w:rPr>
                <w:rFonts w:ascii="궁서" w:eastAsia="궁서" w:hAnsi="궁서" w:hint="eastAsia"/>
                <w:sz w:val="34"/>
                <w:shd w:val="clear" w:color="000000" w:fill="auto"/>
              </w:rPr>
              <w:t>성명서</w:t>
            </w:r>
          </w:p>
          <w:p w14:paraId="0A89A9DB" w14:textId="77777777" w:rsidR="00AB773D" w:rsidRPr="00755DBE" w:rsidRDefault="00000000">
            <w:pPr>
              <w:pStyle w:val="a3"/>
              <w:wordWrap/>
              <w:jc w:val="center"/>
              <w:rPr>
                <w:rFonts w:ascii="궁서" w:eastAsia="궁서" w:hAnsi="궁서"/>
              </w:rPr>
            </w:pPr>
            <w:r w:rsidRPr="00755DBE">
              <w:rPr>
                <w:rFonts w:ascii="궁서" w:eastAsia="궁서" w:hAnsi="궁서"/>
                <w:b/>
                <w:sz w:val="30"/>
                <w:shd w:val="clear" w:color="000000" w:fill="auto"/>
              </w:rPr>
              <w:t>- 국가전략기술‘백신’시설투자 세액공제 확대 -</w:t>
            </w:r>
          </w:p>
        </w:tc>
      </w:tr>
    </w:tbl>
    <w:p w14:paraId="4E5CF9F7" w14:textId="77777777" w:rsidR="00AB773D" w:rsidRPr="00755DBE" w:rsidRDefault="00AB773D">
      <w:pPr>
        <w:pStyle w:val="a3"/>
        <w:spacing w:line="360" w:lineRule="auto"/>
        <w:rPr>
          <w:rFonts w:ascii="궁서" w:eastAsia="궁서" w:hAnsi="궁서"/>
          <w:sz w:val="28"/>
          <w:shd w:val="clear" w:color="000000" w:fill="auto"/>
        </w:rPr>
      </w:pPr>
    </w:p>
    <w:p w14:paraId="5FEE527E" w14:textId="77777777" w:rsidR="00AB773D" w:rsidRPr="00755DBE" w:rsidRDefault="00000000">
      <w:pPr>
        <w:pStyle w:val="a3"/>
        <w:rPr>
          <w:rFonts w:ascii="궁서" w:eastAsia="궁서" w:hAnsi="궁서"/>
        </w:rPr>
      </w:pPr>
      <w:r w:rsidRPr="00755DBE">
        <w:rPr>
          <w:rFonts w:ascii="궁서" w:eastAsia="궁서" w:hAnsi="궁서"/>
          <w:sz w:val="30"/>
          <w:shd w:val="clear" w:color="000000" w:fill="auto"/>
        </w:rPr>
        <w:t>한국바이오협회는 오늘 국무회의에서 조세특례제한법에서 정한 백신, 반도체, 이차전지 등 국가전략기술의 시설투자에 대한 세액 공제율이 확대된 것에 대해 적극 환영합니다.</w:t>
      </w:r>
    </w:p>
    <w:p w14:paraId="54DF9CD7" w14:textId="77777777" w:rsidR="00AB773D" w:rsidRPr="00755DBE" w:rsidRDefault="00AB773D">
      <w:pPr>
        <w:pStyle w:val="a3"/>
        <w:rPr>
          <w:rFonts w:ascii="궁서" w:eastAsia="궁서" w:hAnsi="궁서"/>
          <w:sz w:val="30"/>
          <w:shd w:val="clear" w:color="000000" w:fill="auto"/>
        </w:rPr>
      </w:pPr>
    </w:p>
    <w:p w14:paraId="2190C19E" w14:textId="77777777" w:rsidR="00AB773D" w:rsidRPr="00755DBE" w:rsidRDefault="00000000">
      <w:pPr>
        <w:pStyle w:val="a3"/>
        <w:rPr>
          <w:rFonts w:ascii="궁서" w:eastAsia="궁서" w:hAnsi="궁서"/>
        </w:rPr>
      </w:pPr>
      <w:r w:rsidRPr="00755DBE">
        <w:rPr>
          <w:rFonts w:ascii="궁서" w:eastAsia="궁서" w:hAnsi="궁서"/>
          <w:sz w:val="30"/>
          <w:shd w:val="clear" w:color="000000" w:fill="auto"/>
        </w:rPr>
        <w:t>특히, 코로나19를 계기로 백신산업은 국민의 건강과 생명을 지키기 위해 선택이 아닌 반드시 해야 하는 필수산업으로 대두되었습니다.</w:t>
      </w:r>
    </w:p>
    <w:p w14:paraId="49609840" w14:textId="77777777" w:rsidR="00AB773D" w:rsidRPr="00755DBE" w:rsidRDefault="00AB773D">
      <w:pPr>
        <w:pStyle w:val="a3"/>
        <w:rPr>
          <w:rFonts w:ascii="궁서" w:eastAsia="궁서" w:hAnsi="궁서"/>
          <w:sz w:val="30"/>
          <w:shd w:val="clear" w:color="000000" w:fill="auto"/>
        </w:rPr>
      </w:pPr>
    </w:p>
    <w:p w14:paraId="19BD9E87" w14:textId="77777777" w:rsidR="00AB773D" w:rsidRPr="00755DBE" w:rsidRDefault="00000000">
      <w:pPr>
        <w:pStyle w:val="a3"/>
        <w:rPr>
          <w:rFonts w:ascii="궁서" w:eastAsia="궁서" w:hAnsi="궁서"/>
        </w:rPr>
      </w:pPr>
      <w:r w:rsidRPr="00755DBE">
        <w:rPr>
          <w:rFonts w:ascii="궁서" w:eastAsia="궁서" w:hAnsi="궁서"/>
          <w:sz w:val="30"/>
          <w:shd w:val="clear" w:color="000000" w:fill="auto"/>
        </w:rPr>
        <w:t>지난해 처음으로 우리 기업의 전폭적인 투자와 우리 정부의 지원으로 국산 코로나19 백신이 허가되었으나 다양한 코로나19 바이러스 변종 출현에 대한 대응과 기존 선진국에서 개발된 백신에 비해 늦은 출시 등으로 어려움을 겪고 있고 국내에서 백신을 개발하고 있는 다른 기업들도 사업화에 어려움을 겪고 있습니다.</w:t>
      </w:r>
    </w:p>
    <w:p w14:paraId="1A775B44" w14:textId="77777777" w:rsidR="00AB773D" w:rsidRPr="00755DBE" w:rsidRDefault="00AB773D">
      <w:pPr>
        <w:pStyle w:val="a3"/>
        <w:rPr>
          <w:rFonts w:ascii="궁서" w:eastAsia="궁서" w:hAnsi="궁서"/>
          <w:sz w:val="30"/>
          <w:shd w:val="clear" w:color="000000" w:fill="auto"/>
        </w:rPr>
      </w:pPr>
    </w:p>
    <w:p w14:paraId="6FF4F859" w14:textId="77777777" w:rsidR="00AB773D" w:rsidRPr="00755DBE" w:rsidRDefault="00000000">
      <w:pPr>
        <w:pStyle w:val="a3"/>
        <w:rPr>
          <w:rFonts w:ascii="궁서" w:eastAsia="궁서" w:hAnsi="궁서"/>
        </w:rPr>
      </w:pPr>
      <w:r w:rsidRPr="00755DBE">
        <w:rPr>
          <w:rFonts w:ascii="궁서" w:eastAsia="궁서" w:hAnsi="궁서"/>
          <w:sz w:val="30"/>
          <w:shd w:val="clear" w:color="000000" w:fill="auto"/>
        </w:rPr>
        <w:t>이러한 상황에서 오늘 정부가 발표한 국가전략기술 시설투자 세액공제 확대는 백신을 개발하는 산업의 투자를 유인하여 생태계를 튼튼히 하고, 백신 주권 확립을 위한 지렛대 역할을 할 것입니다.</w:t>
      </w:r>
    </w:p>
    <w:p w14:paraId="23E85476" w14:textId="77777777" w:rsidR="00AB773D" w:rsidRPr="00755DBE" w:rsidRDefault="00AB773D">
      <w:pPr>
        <w:pStyle w:val="a3"/>
        <w:rPr>
          <w:rFonts w:ascii="궁서" w:eastAsia="궁서" w:hAnsi="궁서"/>
          <w:sz w:val="30"/>
          <w:shd w:val="clear" w:color="000000" w:fill="auto"/>
        </w:rPr>
      </w:pPr>
    </w:p>
    <w:p w14:paraId="22FCFC86" w14:textId="77777777" w:rsidR="00AB773D" w:rsidRPr="00755DBE" w:rsidRDefault="00000000">
      <w:pPr>
        <w:pStyle w:val="a3"/>
        <w:rPr>
          <w:rFonts w:ascii="궁서" w:eastAsia="궁서" w:hAnsi="궁서"/>
        </w:rPr>
      </w:pPr>
      <w:r w:rsidRPr="00755DBE">
        <w:rPr>
          <w:rFonts w:ascii="궁서" w:eastAsia="궁서" w:hAnsi="궁서"/>
          <w:sz w:val="30"/>
          <w:shd w:val="clear" w:color="000000" w:fill="auto"/>
        </w:rPr>
        <w:t>백신 개발은 단기간에 이뤄질 수 없고 많은 투자와 시간, 그리고 우</w:t>
      </w:r>
      <w:r w:rsidRPr="00755DBE">
        <w:rPr>
          <w:rFonts w:ascii="궁서" w:eastAsia="궁서" w:hAnsi="궁서"/>
          <w:sz w:val="30"/>
          <w:shd w:val="clear" w:color="000000" w:fill="auto"/>
        </w:rPr>
        <w:lastRenderedPageBreak/>
        <w:t>수한 인력이 있어야 가능합니다. 미국 화이자와 독일 바이오엔택, 미국 모더나에서 개발된 코로나19 mRNA 백신도 오랜 기간의 연구개발과 투자가 있었기에 성공적인 개발과 시장 출시가 가능했습니다.</w:t>
      </w:r>
    </w:p>
    <w:p w14:paraId="5E70695C" w14:textId="77777777" w:rsidR="00AB773D" w:rsidRPr="00755DBE" w:rsidRDefault="00AB773D">
      <w:pPr>
        <w:pStyle w:val="a3"/>
        <w:rPr>
          <w:rFonts w:ascii="궁서" w:eastAsia="궁서" w:hAnsi="궁서"/>
          <w:sz w:val="30"/>
          <w:shd w:val="clear" w:color="000000" w:fill="auto"/>
        </w:rPr>
      </w:pPr>
    </w:p>
    <w:p w14:paraId="1986CF9B" w14:textId="77777777" w:rsidR="00AB773D" w:rsidRPr="00755DBE" w:rsidRDefault="00000000">
      <w:pPr>
        <w:pStyle w:val="a3"/>
        <w:rPr>
          <w:rFonts w:ascii="궁서" w:eastAsia="궁서" w:hAnsi="궁서"/>
        </w:rPr>
      </w:pPr>
      <w:r w:rsidRPr="00755DBE">
        <w:rPr>
          <w:rFonts w:ascii="궁서" w:eastAsia="궁서" w:hAnsi="궁서"/>
          <w:sz w:val="30"/>
          <w:shd w:val="clear" w:color="000000" w:fill="auto"/>
        </w:rPr>
        <w:t>또한, 세계 각국은 항체치료제 및 세포</w:t>
      </w:r>
      <w:r w:rsidRPr="00755DBE">
        <w:rPr>
          <w:rFonts w:ascii="MS Gothic" w:eastAsia="MS Gothic" w:hAnsi="MS Gothic" w:cs="MS Gothic" w:hint="eastAsia"/>
          <w:sz w:val="30"/>
          <w:shd w:val="clear" w:color="000000" w:fill="auto"/>
        </w:rPr>
        <w:t>․</w:t>
      </w:r>
      <w:r w:rsidRPr="00755DBE">
        <w:rPr>
          <w:rFonts w:ascii="궁서" w:eastAsia="궁서" w:hAnsi="궁서"/>
          <w:sz w:val="30"/>
          <w:shd w:val="clear" w:color="000000" w:fill="auto"/>
        </w:rPr>
        <w:t>유전자치료제 등에 대한 개발과 투자를 확대하고 있고 치열한 경쟁이 예상되고 있습니다. 과거에 비해 이러한 치료제 개발과 생산시설 투자에 소요되는 비용이 대폭 증가했고 투자 및 준공 이후에도 밸리데이션 등이 필요한 산업 특성상 실제 투자비를 회수하기까지 많은 기간이 필요합니다.</w:t>
      </w:r>
    </w:p>
    <w:p w14:paraId="63D73756" w14:textId="77777777" w:rsidR="00AB773D" w:rsidRPr="00755DBE" w:rsidRDefault="00AB773D">
      <w:pPr>
        <w:pStyle w:val="a3"/>
        <w:rPr>
          <w:rFonts w:ascii="궁서" w:eastAsia="궁서" w:hAnsi="궁서"/>
          <w:sz w:val="30"/>
          <w:shd w:val="clear" w:color="000000" w:fill="auto"/>
        </w:rPr>
      </w:pPr>
    </w:p>
    <w:p w14:paraId="5272C9C3" w14:textId="77777777" w:rsidR="00AB773D" w:rsidRPr="00755DBE" w:rsidRDefault="00000000">
      <w:pPr>
        <w:pStyle w:val="a3"/>
        <w:rPr>
          <w:rFonts w:ascii="궁서" w:eastAsia="궁서" w:hAnsi="궁서"/>
        </w:rPr>
      </w:pPr>
      <w:r w:rsidRPr="00755DBE">
        <w:rPr>
          <w:rFonts w:ascii="궁서" w:eastAsia="궁서" w:hAnsi="궁서"/>
          <w:sz w:val="30"/>
          <w:shd w:val="clear" w:color="000000" w:fill="auto"/>
        </w:rPr>
        <w:t>이에, 바이오 제약산업의 핵심적인 분야에서 우리나라가 글로벌 경</w:t>
      </w:r>
      <w:r w:rsidRPr="00755DBE">
        <w:rPr>
          <w:rFonts w:ascii="궁서" w:eastAsia="궁서" w:hAnsi="궁서"/>
          <w:spacing w:val="-3"/>
          <w:sz w:val="30"/>
          <w:shd w:val="clear" w:color="000000" w:fill="auto"/>
        </w:rPr>
        <w:t>쟁력을 가질 수 있도록 지원하는 투자 세액공제 확대를 환영하며, 우리</w:t>
      </w:r>
      <w:r w:rsidRPr="00755DBE">
        <w:rPr>
          <w:rFonts w:ascii="궁서" w:eastAsia="궁서" w:hAnsi="궁서"/>
          <w:sz w:val="30"/>
          <w:shd w:val="clear" w:color="000000" w:fill="auto"/>
        </w:rPr>
        <w:t xml:space="preserve"> 바이오 업계도 투자 확대와 성공적인 개발로 화답하기 위해 최선의 노력을 다하겠습니다.</w:t>
      </w:r>
    </w:p>
    <w:sectPr w:rsidR="00AB773D" w:rsidRPr="00755DBE">
      <w:endnotePr>
        <w:numFmt w:val="decimal"/>
      </w:endnotePr>
      <w:pgSz w:w="11906" w:h="16837"/>
      <w:pgMar w:top="1984" w:right="1134" w:bottom="1701" w:left="1134" w:header="1134" w:footer="85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함초롬돋움">
    <w:panose1 w:val="020B0604000101010101"/>
    <w:charset w:val="81"/>
    <w:family w:val="modern"/>
    <w:pitch w:val="variable"/>
    <w:sig w:usb0="F7002EFF" w:usb1="19DFFFFF" w:usb2="001BFDD7" w:usb3="00000000" w:csb0="001F007F" w:csb1="00000000"/>
  </w:font>
  <w:font w:name="나눔고딕">
    <w:panose1 w:val="020D0604000000000000"/>
    <w:charset w:val="81"/>
    <w:family w:val="modern"/>
    <w:pitch w:val="variable"/>
    <w:sig w:usb0="800002A7" w:usb1="29D7FCFB" w:usb2="00000010" w:usb3="00000000" w:csb0="00080001" w:csb1="00000000"/>
  </w:font>
  <w:font w:name="궁서">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09A"/>
    <w:multiLevelType w:val="multilevel"/>
    <w:tmpl w:val="40C0567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070A4A2B"/>
    <w:multiLevelType w:val="multilevel"/>
    <w:tmpl w:val="3C1EAF6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1B0079A5"/>
    <w:multiLevelType w:val="multilevel"/>
    <w:tmpl w:val="1EB21132"/>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1DBA1646"/>
    <w:multiLevelType w:val="multilevel"/>
    <w:tmpl w:val="849A956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9"/>
      <w:suff w:val="space"/>
      <w:lvlText w:val="%7"/>
      <w:lvlJc w:val="left"/>
    </w:lvl>
    <w:lvl w:ilvl="7">
      <w:numFmt w:val="decimal"/>
      <w:lvlText w:val=""/>
      <w:lvlJc w:val="left"/>
    </w:lvl>
    <w:lvl w:ilvl="8">
      <w:numFmt w:val="decimal"/>
      <w:lvlText w:val=""/>
      <w:lvlJc w:val="left"/>
    </w:lvl>
  </w:abstractNum>
  <w:abstractNum w:abstractNumId="4" w15:restartNumberingAfterBreak="0">
    <w:nsid w:val="340149C6"/>
    <w:multiLevelType w:val="multilevel"/>
    <w:tmpl w:val="C628A00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5" w15:restartNumberingAfterBreak="0">
    <w:nsid w:val="4C2601F6"/>
    <w:multiLevelType w:val="multilevel"/>
    <w:tmpl w:val="B0228CD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58B14A96"/>
    <w:multiLevelType w:val="multilevel"/>
    <w:tmpl w:val="62F4B228"/>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15:restartNumberingAfterBreak="0">
    <w:nsid w:val="5D457CF7"/>
    <w:multiLevelType w:val="multilevel"/>
    <w:tmpl w:val="B37C16F6"/>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8" w15:restartNumberingAfterBreak="0">
    <w:nsid w:val="63D11708"/>
    <w:multiLevelType w:val="multilevel"/>
    <w:tmpl w:val="687AA42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8"/>
      <w:suff w:val="space"/>
      <w:lvlText w:val="%7"/>
      <w:lvlJc w:val="left"/>
    </w:lvl>
    <w:lvl w:ilvl="7">
      <w:numFmt w:val="decimal"/>
      <w:lvlText w:val=""/>
      <w:lvlJc w:val="left"/>
    </w:lvl>
    <w:lvl w:ilvl="8">
      <w:numFmt w:val="decimal"/>
      <w:lvlText w:val=""/>
      <w:lvlJc w:val="left"/>
    </w:lvl>
  </w:abstractNum>
  <w:abstractNum w:abstractNumId="9" w15:restartNumberingAfterBreak="0">
    <w:nsid w:val="681D5CEA"/>
    <w:multiLevelType w:val="multilevel"/>
    <w:tmpl w:val="836AF65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10"/>
      <w:suff w:val="space"/>
      <w:lvlText w:val="%7"/>
      <w:lvlJc w:val="left"/>
    </w:lvl>
    <w:lvl w:ilvl="7">
      <w:numFmt w:val="decimal"/>
      <w:lvlText w:val=""/>
      <w:lvlJc w:val="left"/>
    </w:lvl>
    <w:lvl w:ilvl="8">
      <w:numFmt w:val="decimal"/>
      <w:lvlText w:val=""/>
      <w:lvlJc w:val="left"/>
    </w:lvl>
  </w:abstractNum>
  <w:num w:numId="1" w16cid:durableId="1502810733">
    <w:abstractNumId w:val="2"/>
  </w:num>
  <w:num w:numId="2" w16cid:durableId="234323668">
    <w:abstractNumId w:val="7"/>
  </w:num>
  <w:num w:numId="3" w16cid:durableId="1138835348">
    <w:abstractNumId w:val="6"/>
  </w:num>
  <w:num w:numId="4" w16cid:durableId="1702585910">
    <w:abstractNumId w:val="0"/>
  </w:num>
  <w:num w:numId="5" w16cid:durableId="741485691">
    <w:abstractNumId w:val="5"/>
  </w:num>
  <w:num w:numId="6" w16cid:durableId="867179194">
    <w:abstractNumId w:val="1"/>
  </w:num>
  <w:num w:numId="7" w16cid:durableId="1839804248">
    <w:abstractNumId w:val="4"/>
  </w:num>
  <w:num w:numId="8" w16cid:durableId="1352300777">
    <w:abstractNumId w:val="8"/>
  </w:num>
  <w:num w:numId="9" w16cid:durableId="1356229003">
    <w:abstractNumId w:val="3"/>
  </w:num>
  <w:num w:numId="10" w16cid:durableId="472623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B773D"/>
    <w:rsid w:val="00755DBE"/>
    <w:rsid w:val="00AB773D"/>
    <w:rsid w:val="00B927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95ED"/>
  <w15:docId w15:val="{6BCAA219-779E-4BEC-A881-495F7DA2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600"/>
      <w:textAlignment w:val="baseline"/>
      <w:outlineLvl w:val="6"/>
    </w:pPr>
    <w:rPr>
      <w:rFonts w:ascii="함초롬바탕" w:eastAsia="함초롬바탕"/>
      <w:color w:val="000000"/>
      <w:shd w:val="clear" w:color="999999" w:fill="auto"/>
    </w:rPr>
  </w:style>
  <w:style w:type="paragraph" w:customStyle="1" w:styleId="9">
    <w:name w:val="개요 9"/>
    <w:uiPriority w:val="10"/>
    <w:pPr>
      <w:widowControl w:val="0"/>
      <w:numPr>
        <w:ilvl w:val="6"/>
        <w:numId w:val="9"/>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800"/>
      <w:textAlignment w:val="baseline"/>
      <w:outlineLvl w:val="6"/>
    </w:pPr>
    <w:rPr>
      <w:rFonts w:ascii="함초롬바탕" w:eastAsia="함초롬바탕"/>
      <w:color w:val="000000"/>
      <w:shd w:val="clear" w:color="999999" w:fill="auto"/>
    </w:rPr>
  </w:style>
  <w:style w:type="paragraph" w:customStyle="1" w:styleId="10">
    <w:name w:val="개요 10"/>
    <w:uiPriority w:val="11"/>
    <w:pPr>
      <w:widowControl w:val="0"/>
      <w:numPr>
        <w:ilvl w:val="6"/>
        <w:numId w:val="10"/>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0"/>
      <w:textAlignment w:val="baseline"/>
      <w:outlineLvl w:val="6"/>
    </w:pPr>
    <w:rPr>
      <w:rFonts w:ascii="함초롬바탕" w:eastAsia="함초롬바탕"/>
      <w:color w:val="000000"/>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 w:type="paragraph" w:styleId="ab">
    <w:name w:val="caption"/>
    <w:uiPriority w:val="21"/>
    <w:pPr>
      <w:widowControl w:val="0"/>
      <w:pBdr>
        <w:top w:val="none" w:sz="2" w:space="0" w:color="000000"/>
        <w:left w:val="none" w:sz="2" w:space="0" w:color="000000"/>
        <w:bottom w:val="none" w:sz="2" w:space="0" w:color="000000"/>
        <w:right w:val="none" w:sz="2" w:space="0" w:color="000000"/>
      </w:pBdr>
      <w:wordWrap w:val="0"/>
      <w:autoSpaceDE w:val="0"/>
      <w:autoSpaceDN w:val="0"/>
      <w:spacing w:line="360" w:lineRule="auto"/>
      <w:textAlignment w:val="baseline"/>
    </w:pPr>
    <w:rPr>
      <w:rFonts w:ascii="함초롬바탕" w:eastAsia="함초롬바탕"/>
      <w:color w:val="000000"/>
      <w:shd w:val="clear" w:color="999999" w:fill="auto"/>
    </w:rPr>
  </w:style>
  <w:style w:type="paragraph" w:customStyle="1" w:styleId="MS">
    <w:name w:val="MS바탕글"/>
    <w:uiPriority w:val="22"/>
    <w:pPr>
      <w:widowControl w:val="0"/>
      <w:pBdr>
        <w:top w:val="none" w:sz="2" w:space="0" w:color="000000"/>
        <w:left w:val="none" w:sz="2" w:space="0" w:color="000000"/>
        <w:bottom w:val="none" w:sz="2" w:space="0" w:color="000000"/>
        <w:right w:val="none" w:sz="2" w:space="0" w:color="000000"/>
      </w:pBdr>
      <w:wordWrap w:val="0"/>
      <w:autoSpaceDE w:val="0"/>
      <w:autoSpaceDN w:val="0"/>
      <w:spacing w:line="256" w:lineRule="auto"/>
      <w:textAlignment w:val="baseline"/>
    </w:pPr>
    <w:rPr>
      <w:rFonts w:ascii="맑은 고딕" w:eastAsia="맑은 고딕"/>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urie\Desktop\www.koreabio.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notif</dc:creator>
  <cp:lastModifiedBy>황주리</cp:lastModifiedBy>
  <cp:revision>3</cp:revision>
  <dcterms:created xsi:type="dcterms:W3CDTF">2023-01-03T01:45:00Z</dcterms:created>
  <dcterms:modified xsi:type="dcterms:W3CDTF">2023-01-03T01:47:00Z</dcterms:modified>
  <cp:version>0500.0500.01</cp:version>
</cp:coreProperties>
</file>